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PBS4CDM85-5C16FS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PBS4CDM85-5C16FS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4x37.0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37.0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253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B83386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2080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PBS4CDM85-5C16FS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37.0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PBS4CDM85-5C16FS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4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PBS4CDM85-5C16FS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PBS4CDM85-5C16FS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B83386" w:rsidRPr="00EF55AE" w:rsidRDefault="00B83386" w:rsidP="00B83386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83386" w:rsidP="00B833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08" w:rsidRDefault="001D0508">
      <w:r>
        <w:separator/>
      </w:r>
    </w:p>
  </w:endnote>
  <w:endnote w:type="continuationSeparator" w:id="0">
    <w:p w:rsidR="001D0508" w:rsidRDefault="001D0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08" w:rsidRDefault="001D0508">
      <w:r>
        <w:separator/>
      </w:r>
    </w:p>
  </w:footnote>
  <w:footnote w:type="continuationSeparator" w:id="0">
    <w:p w:rsidR="001D0508" w:rsidRDefault="001D0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1D050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1D050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B83386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0508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3386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03A36-BE8B-41DE-AB1E-BA1668E14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2026-03-02T09:59:00Z</dcterms:modified>
  <dc:identifier/>
  <dc:language/>
</cp:coreProperties>
</file>